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45" w:rsidRDefault="005A7E45" w:rsidP="001B6D90">
      <w:pPr>
        <w:jc w:val="center"/>
        <w:rPr>
          <w:b/>
          <w:sz w:val="32"/>
          <w:lang w:val="en-GB"/>
        </w:rPr>
      </w:pPr>
      <w:r>
        <w:rPr>
          <w:noProof/>
          <w:lang w:val="en-IE" w:eastAsia="en-IE"/>
        </w:rPr>
        <w:drawing>
          <wp:inline distT="0" distB="0" distL="0" distR="0">
            <wp:extent cx="1285875" cy="1329274"/>
            <wp:effectExtent l="19050" t="0" r="9525" b="0"/>
            <wp:docPr id="1" name="Picture 1" descr="http://www.lecheiletrust.ie/images/stories/le_cheile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heiletrust.ie/images/stories/le_cheile_logo_red.jpg"/>
                    <pic:cNvPicPr>
                      <a:picLocks noChangeAspect="1" noChangeArrowheads="1"/>
                    </pic:cNvPicPr>
                  </pic:nvPicPr>
                  <pic:blipFill>
                    <a:blip r:embed="rId8" cstate="print"/>
                    <a:srcRect/>
                    <a:stretch>
                      <a:fillRect/>
                    </a:stretch>
                  </pic:blipFill>
                  <pic:spPr bwMode="auto">
                    <a:xfrm>
                      <a:off x="0" y="0"/>
                      <a:ext cx="1285995" cy="1329398"/>
                    </a:xfrm>
                    <a:prstGeom prst="rect">
                      <a:avLst/>
                    </a:prstGeom>
                    <a:noFill/>
                    <a:ln w="9525">
                      <a:noFill/>
                      <a:miter lim="800000"/>
                      <a:headEnd/>
                      <a:tailEnd/>
                    </a:ln>
                  </pic:spPr>
                </pic:pic>
              </a:graphicData>
            </a:graphic>
          </wp:inline>
        </w:drawing>
      </w:r>
    </w:p>
    <w:p w:rsidR="005A7E45" w:rsidRDefault="005A7E45" w:rsidP="001B6D90">
      <w:pPr>
        <w:jc w:val="center"/>
        <w:rPr>
          <w:b/>
          <w:sz w:val="32"/>
          <w:lang w:val="en-GB"/>
        </w:rPr>
      </w:pPr>
    </w:p>
    <w:p w:rsidR="00164DDC" w:rsidRDefault="001B6D90" w:rsidP="001B6D90">
      <w:pPr>
        <w:jc w:val="center"/>
        <w:rPr>
          <w:b/>
          <w:sz w:val="32"/>
          <w:lang w:val="en-GB"/>
        </w:rPr>
      </w:pPr>
      <w:r w:rsidRPr="001B6D90">
        <w:rPr>
          <w:b/>
          <w:sz w:val="32"/>
          <w:lang w:val="en-GB"/>
        </w:rPr>
        <w:t xml:space="preserve">Le </w:t>
      </w:r>
      <w:proofErr w:type="spellStart"/>
      <w:r w:rsidRPr="001B6D90">
        <w:rPr>
          <w:b/>
          <w:sz w:val="32"/>
          <w:lang w:val="en-GB"/>
        </w:rPr>
        <w:t>Chéile</w:t>
      </w:r>
      <w:proofErr w:type="spellEnd"/>
      <w:r w:rsidRPr="001B6D90">
        <w:rPr>
          <w:b/>
          <w:sz w:val="32"/>
          <w:lang w:val="en-GB"/>
        </w:rPr>
        <w:t xml:space="preserve"> Schools Trust</w:t>
      </w:r>
    </w:p>
    <w:p w:rsidR="001B6D90" w:rsidRDefault="001B6D90" w:rsidP="001B6D90">
      <w:pPr>
        <w:jc w:val="center"/>
        <w:rPr>
          <w:b/>
          <w:sz w:val="28"/>
          <w:szCs w:val="28"/>
          <w:lang w:val="en-GB"/>
        </w:rPr>
      </w:pPr>
      <w:r>
        <w:rPr>
          <w:b/>
          <w:sz w:val="28"/>
          <w:szCs w:val="28"/>
          <w:lang w:val="en-GB"/>
        </w:rPr>
        <w:t>Template for a Religious Education Policy</w:t>
      </w:r>
    </w:p>
    <w:p w:rsidR="00634E8D" w:rsidRDefault="001B6D90" w:rsidP="001B6D90">
      <w:pPr>
        <w:rPr>
          <w:szCs w:val="28"/>
          <w:lang w:val="en-GB"/>
        </w:rPr>
      </w:pPr>
      <w:r>
        <w:rPr>
          <w:szCs w:val="28"/>
          <w:lang w:val="en-GB"/>
        </w:rPr>
        <w:t xml:space="preserve">All the policies of a school in the Le </w:t>
      </w:r>
      <w:proofErr w:type="spellStart"/>
      <w:r>
        <w:rPr>
          <w:szCs w:val="28"/>
          <w:lang w:val="en-GB"/>
        </w:rPr>
        <w:t>Chéile</w:t>
      </w:r>
      <w:proofErr w:type="spellEnd"/>
      <w:r>
        <w:rPr>
          <w:szCs w:val="28"/>
          <w:lang w:val="en-GB"/>
        </w:rPr>
        <w:t xml:space="preserve"> Trust should reflect the desire to be true to both the founding intention of the school and the spirit of the le Cheile Charter which outlines the mission of the Trust and its vision </w:t>
      </w:r>
      <w:r w:rsidR="005A7E45">
        <w:rPr>
          <w:szCs w:val="28"/>
          <w:lang w:val="en-GB"/>
        </w:rPr>
        <w:t>of</w:t>
      </w:r>
      <w:r>
        <w:rPr>
          <w:szCs w:val="28"/>
          <w:lang w:val="en-GB"/>
        </w:rPr>
        <w:t xml:space="preserve"> education. </w:t>
      </w:r>
      <w:r w:rsidR="00C25218">
        <w:rPr>
          <w:szCs w:val="28"/>
          <w:lang w:val="en-GB"/>
        </w:rPr>
        <w:t>“</w:t>
      </w:r>
      <w:r>
        <w:rPr>
          <w:szCs w:val="28"/>
          <w:lang w:val="en-GB"/>
        </w:rPr>
        <w:t>The main focus of the Le Cheile Vision statement is on the spiritual and faith formation hopes of the Religious Congregations which build on the excellence of a general education.</w:t>
      </w:r>
      <w:r w:rsidR="00C25218">
        <w:rPr>
          <w:szCs w:val="28"/>
          <w:lang w:val="en-GB"/>
        </w:rPr>
        <w:t xml:space="preserve">” (Le </w:t>
      </w:r>
      <w:proofErr w:type="spellStart"/>
      <w:r w:rsidR="00C25218">
        <w:rPr>
          <w:szCs w:val="28"/>
          <w:lang w:val="en-GB"/>
        </w:rPr>
        <w:t>Chéile</w:t>
      </w:r>
      <w:proofErr w:type="spellEnd"/>
      <w:r w:rsidR="00C25218">
        <w:rPr>
          <w:szCs w:val="28"/>
          <w:lang w:val="en-GB"/>
        </w:rPr>
        <w:t xml:space="preserve"> Charter p.1)</w:t>
      </w:r>
    </w:p>
    <w:p w:rsidR="001B6D90" w:rsidRDefault="00634E8D" w:rsidP="001B6D90">
      <w:pPr>
        <w:rPr>
          <w:szCs w:val="28"/>
          <w:lang w:val="en-GB"/>
        </w:rPr>
      </w:pPr>
      <w:r>
        <w:rPr>
          <w:szCs w:val="28"/>
          <w:lang w:val="en-GB"/>
        </w:rPr>
        <w:t xml:space="preserve"> This template does not attempt to </w:t>
      </w:r>
      <w:r w:rsidR="005A7E45">
        <w:rPr>
          <w:szCs w:val="28"/>
          <w:lang w:val="en-GB"/>
        </w:rPr>
        <w:t>write the policy but suggests a</w:t>
      </w:r>
      <w:r>
        <w:rPr>
          <w:szCs w:val="28"/>
          <w:lang w:val="en-GB"/>
        </w:rPr>
        <w:t xml:space="preserve"> framework for </w:t>
      </w:r>
      <w:r w:rsidR="00AC20C5">
        <w:rPr>
          <w:szCs w:val="28"/>
          <w:lang w:val="en-GB"/>
        </w:rPr>
        <w:t>the writing</w:t>
      </w:r>
      <w:r>
        <w:rPr>
          <w:szCs w:val="28"/>
          <w:lang w:val="en-GB"/>
        </w:rPr>
        <w:t xml:space="preserve"> of the policy</w:t>
      </w:r>
      <w:r w:rsidR="006D52CE">
        <w:rPr>
          <w:szCs w:val="28"/>
          <w:lang w:val="en-GB"/>
        </w:rPr>
        <w:t xml:space="preserve"> and indicates what specific content should be included</w:t>
      </w:r>
      <w:r>
        <w:rPr>
          <w:szCs w:val="28"/>
          <w:lang w:val="en-GB"/>
        </w:rPr>
        <w:t>. The process of reflection, discussion and debate that accompanies the writing of the document is as important as the finished product because it encourages the key players to take ownership of and to plan for the teaching of RE as an integral part of the educational vision of the school.</w:t>
      </w:r>
    </w:p>
    <w:p w:rsidR="005A7E45" w:rsidRDefault="005A7E45" w:rsidP="005A7E45">
      <w:pPr>
        <w:jc w:val="center"/>
        <w:rPr>
          <w:szCs w:val="28"/>
          <w:lang w:val="en-GB"/>
        </w:rPr>
      </w:pPr>
    </w:p>
    <w:p w:rsidR="005A7E45" w:rsidRPr="005A7E45" w:rsidRDefault="005A7E45" w:rsidP="005A7E45">
      <w:pPr>
        <w:jc w:val="center"/>
        <w:rPr>
          <w:b/>
          <w:sz w:val="24"/>
          <w:szCs w:val="28"/>
          <w:lang w:val="en-GB"/>
        </w:rPr>
      </w:pPr>
      <w:r w:rsidRPr="005A7E45">
        <w:rPr>
          <w:b/>
          <w:sz w:val="24"/>
          <w:szCs w:val="28"/>
          <w:lang w:val="en-GB"/>
        </w:rPr>
        <w:t xml:space="preserve">Format of </w:t>
      </w:r>
      <w:r w:rsidR="00757265">
        <w:rPr>
          <w:b/>
          <w:sz w:val="24"/>
          <w:szCs w:val="28"/>
          <w:lang w:val="en-GB"/>
        </w:rPr>
        <w:t xml:space="preserve">a </w:t>
      </w:r>
      <w:r w:rsidRPr="005A7E45">
        <w:rPr>
          <w:b/>
          <w:sz w:val="24"/>
          <w:szCs w:val="28"/>
          <w:lang w:val="en-GB"/>
        </w:rPr>
        <w:t>Religious Education Policy</w:t>
      </w:r>
    </w:p>
    <w:p w:rsidR="005A7E45" w:rsidRDefault="005A7E45" w:rsidP="001B6D90">
      <w:pPr>
        <w:rPr>
          <w:szCs w:val="28"/>
          <w:lang w:val="en-GB"/>
        </w:rPr>
      </w:pPr>
    </w:p>
    <w:p w:rsidR="005A7E45" w:rsidRDefault="001B6D90" w:rsidP="005A7E45">
      <w:pPr>
        <w:jc w:val="center"/>
        <w:rPr>
          <w:szCs w:val="28"/>
          <w:lang w:val="en-GB"/>
        </w:rPr>
      </w:pPr>
      <w:r>
        <w:rPr>
          <w:szCs w:val="28"/>
          <w:lang w:val="en-GB"/>
        </w:rPr>
        <w:t>The Religious Educat</w:t>
      </w:r>
      <w:r w:rsidR="00F76D73">
        <w:rPr>
          <w:szCs w:val="28"/>
          <w:lang w:val="en-GB"/>
        </w:rPr>
        <w:t>i</w:t>
      </w:r>
      <w:r>
        <w:rPr>
          <w:szCs w:val="28"/>
          <w:lang w:val="en-GB"/>
        </w:rPr>
        <w:t xml:space="preserve">on Policy </w:t>
      </w:r>
      <w:proofErr w:type="gramStart"/>
      <w:r>
        <w:rPr>
          <w:szCs w:val="28"/>
          <w:lang w:val="en-GB"/>
        </w:rPr>
        <w:t xml:space="preserve">of </w:t>
      </w:r>
      <w:r w:rsidR="00F76D73">
        <w:rPr>
          <w:szCs w:val="28"/>
          <w:lang w:val="en-GB"/>
        </w:rPr>
        <w:t>.....</w:t>
      </w:r>
      <w:proofErr w:type="gramEnd"/>
      <w:r>
        <w:rPr>
          <w:szCs w:val="28"/>
          <w:lang w:val="en-GB"/>
        </w:rPr>
        <w:t>(</w:t>
      </w:r>
      <w:proofErr w:type="gramStart"/>
      <w:r>
        <w:rPr>
          <w:szCs w:val="28"/>
          <w:lang w:val="en-GB"/>
        </w:rPr>
        <w:t>name</w:t>
      </w:r>
      <w:proofErr w:type="gramEnd"/>
      <w:r>
        <w:rPr>
          <w:szCs w:val="28"/>
          <w:lang w:val="en-GB"/>
        </w:rPr>
        <w:t xml:space="preserve"> of school)</w:t>
      </w:r>
      <w:r w:rsidR="00F76D73">
        <w:rPr>
          <w:szCs w:val="28"/>
          <w:lang w:val="en-GB"/>
        </w:rPr>
        <w:t xml:space="preserve">... </w:t>
      </w:r>
      <w:r>
        <w:rPr>
          <w:szCs w:val="28"/>
          <w:lang w:val="en-GB"/>
        </w:rPr>
        <w:t xml:space="preserve">which is under the Trusteeship of the Le </w:t>
      </w:r>
      <w:proofErr w:type="spellStart"/>
      <w:r>
        <w:rPr>
          <w:szCs w:val="28"/>
          <w:lang w:val="en-GB"/>
        </w:rPr>
        <w:t>Chéile</w:t>
      </w:r>
      <w:proofErr w:type="spellEnd"/>
      <w:r>
        <w:rPr>
          <w:szCs w:val="28"/>
          <w:lang w:val="en-GB"/>
        </w:rPr>
        <w:t xml:space="preserve"> Schools Trust</w:t>
      </w:r>
      <w:r w:rsidR="00F76D73">
        <w:rPr>
          <w:szCs w:val="28"/>
          <w:lang w:val="en-GB"/>
        </w:rPr>
        <w:t>.</w:t>
      </w:r>
    </w:p>
    <w:p w:rsidR="005A7E45" w:rsidRDefault="005A7E45" w:rsidP="005A7E45">
      <w:pPr>
        <w:jc w:val="center"/>
        <w:rPr>
          <w:szCs w:val="28"/>
          <w:lang w:val="en-GB"/>
        </w:rPr>
      </w:pPr>
      <w:r>
        <w:rPr>
          <w:szCs w:val="28"/>
          <w:lang w:val="en-GB"/>
        </w:rPr>
        <w:t>Insert School Mission Statement here:</w:t>
      </w:r>
    </w:p>
    <w:p w:rsidR="005A7E45" w:rsidRDefault="005A7E45" w:rsidP="005A7E45">
      <w:pPr>
        <w:jc w:val="center"/>
        <w:rPr>
          <w:szCs w:val="28"/>
          <w:lang w:val="en-GB"/>
        </w:rPr>
      </w:pPr>
    </w:p>
    <w:p w:rsidR="00490236" w:rsidRDefault="00F76D73" w:rsidP="00C25218">
      <w:pPr>
        <w:rPr>
          <w:szCs w:val="28"/>
          <w:lang w:val="en-GB"/>
        </w:rPr>
      </w:pPr>
      <w:r w:rsidRPr="0028195D">
        <w:rPr>
          <w:szCs w:val="28"/>
          <w:lang w:val="en-GB"/>
        </w:rPr>
        <w:t xml:space="preserve">As a Catholic school within </w:t>
      </w:r>
      <w:proofErr w:type="gramStart"/>
      <w:r w:rsidR="001976E3" w:rsidRPr="0028195D">
        <w:rPr>
          <w:szCs w:val="28"/>
          <w:lang w:val="en-GB"/>
        </w:rPr>
        <w:t>the .....</w:t>
      </w:r>
      <w:proofErr w:type="gramEnd"/>
      <w:r w:rsidR="001976E3" w:rsidRPr="0028195D">
        <w:rPr>
          <w:szCs w:val="28"/>
          <w:lang w:val="en-GB"/>
        </w:rPr>
        <w:t xml:space="preserve"> (name of founding congregation</w:t>
      </w:r>
      <w:r w:rsidR="00490236" w:rsidRPr="0028195D">
        <w:rPr>
          <w:szCs w:val="28"/>
          <w:lang w:val="en-GB"/>
        </w:rPr>
        <w:t>) tradition</w:t>
      </w:r>
      <w:r w:rsidRPr="0028195D">
        <w:rPr>
          <w:szCs w:val="28"/>
          <w:lang w:val="en-GB"/>
        </w:rPr>
        <w:t xml:space="preserve"> this RE policy will impact positively on the whole school co</w:t>
      </w:r>
      <w:r w:rsidR="0028195D" w:rsidRPr="0028195D">
        <w:rPr>
          <w:szCs w:val="28"/>
          <w:lang w:val="en-GB"/>
        </w:rPr>
        <w:t>mmunity having implications for</w:t>
      </w:r>
      <w:proofErr w:type="gramStart"/>
      <w:r w:rsidR="0028195D">
        <w:rPr>
          <w:szCs w:val="28"/>
          <w:lang w:val="en-GB"/>
        </w:rPr>
        <w:t>:</w:t>
      </w:r>
      <w:proofErr w:type="gramEnd"/>
      <w:r w:rsidR="001976E3" w:rsidRPr="0028195D">
        <w:rPr>
          <w:szCs w:val="28"/>
          <w:lang w:val="en-GB"/>
        </w:rPr>
        <w:br/>
      </w:r>
      <w:r w:rsidR="0028195D">
        <w:rPr>
          <w:szCs w:val="28"/>
          <w:lang w:val="en-GB"/>
        </w:rPr>
        <w:sym w:font="Wingdings" w:char="F09F"/>
      </w:r>
      <w:r w:rsidRPr="0028195D">
        <w:rPr>
          <w:szCs w:val="28"/>
          <w:lang w:val="en-GB"/>
        </w:rPr>
        <w:t>The Board of Management who will approve the policy and ensure its implementation</w:t>
      </w:r>
      <w:r w:rsidRPr="0028195D">
        <w:rPr>
          <w:szCs w:val="28"/>
          <w:lang w:val="en-GB"/>
        </w:rPr>
        <w:br/>
      </w:r>
      <w:r w:rsidR="0028195D">
        <w:rPr>
          <w:szCs w:val="28"/>
          <w:lang w:val="en-GB"/>
        </w:rPr>
        <w:sym w:font="Wingdings" w:char="F09F"/>
      </w:r>
      <w:r w:rsidRPr="0028195D">
        <w:rPr>
          <w:szCs w:val="28"/>
          <w:lang w:val="en-GB"/>
        </w:rPr>
        <w:t>The senior leadership team who will actively support the effective implementation of the policy</w:t>
      </w:r>
      <w:r w:rsidRPr="0028195D">
        <w:rPr>
          <w:szCs w:val="28"/>
          <w:lang w:val="en-GB"/>
        </w:rPr>
        <w:br/>
      </w:r>
      <w:r w:rsidR="0028195D">
        <w:rPr>
          <w:szCs w:val="28"/>
          <w:lang w:val="en-GB"/>
        </w:rPr>
        <w:sym w:font="Wingdings" w:char="F09F"/>
      </w:r>
      <w:r w:rsidRPr="0028195D">
        <w:rPr>
          <w:szCs w:val="28"/>
          <w:lang w:val="en-GB"/>
        </w:rPr>
        <w:t>The whole staff who share in the task of preserving and promoting the ethos of the school</w:t>
      </w:r>
      <w:r w:rsidR="001976E3" w:rsidRPr="0028195D">
        <w:rPr>
          <w:szCs w:val="28"/>
          <w:lang w:val="en-GB"/>
        </w:rPr>
        <w:t xml:space="preserve"> </w:t>
      </w:r>
      <w:r w:rsidRPr="0028195D">
        <w:rPr>
          <w:szCs w:val="28"/>
          <w:lang w:val="en-GB"/>
        </w:rPr>
        <w:t>and who support the cross curricular nature of Religious Education.</w:t>
      </w:r>
      <w:r w:rsidR="001976E3" w:rsidRPr="0028195D">
        <w:rPr>
          <w:szCs w:val="28"/>
          <w:lang w:val="en-GB"/>
        </w:rPr>
        <w:br/>
      </w:r>
      <w:r w:rsidR="0028195D">
        <w:rPr>
          <w:szCs w:val="28"/>
          <w:lang w:val="en-GB"/>
        </w:rPr>
        <w:lastRenderedPageBreak/>
        <w:sym w:font="Wingdings" w:char="F09F"/>
      </w:r>
      <w:r w:rsidR="001976E3" w:rsidRPr="0028195D">
        <w:rPr>
          <w:szCs w:val="28"/>
          <w:lang w:val="en-GB"/>
        </w:rPr>
        <w:t xml:space="preserve">The teachers of Religious Education </w:t>
      </w:r>
      <w:r w:rsidR="0028195D" w:rsidRPr="0028195D">
        <w:rPr>
          <w:szCs w:val="28"/>
          <w:lang w:val="en-GB"/>
        </w:rPr>
        <w:t>who ensure the high standard and effective delivery of Religious Education i</w:t>
      </w:r>
      <w:r w:rsidR="0028195D">
        <w:rPr>
          <w:szCs w:val="28"/>
          <w:lang w:val="en-GB"/>
        </w:rPr>
        <w:t xml:space="preserve">n the school and </w:t>
      </w:r>
      <w:r w:rsidR="001976E3" w:rsidRPr="0028195D">
        <w:rPr>
          <w:szCs w:val="28"/>
          <w:lang w:val="en-GB"/>
        </w:rPr>
        <w:t>who are charged in a particular way with the task of faith formation and the spiritual development of the pupils</w:t>
      </w:r>
      <w:r w:rsidR="0028195D">
        <w:rPr>
          <w:szCs w:val="28"/>
          <w:lang w:val="en-GB"/>
        </w:rPr>
        <w:br/>
      </w:r>
      <w:r w:rsidR="001976E3" w:rsidRPr="0028195D">
        <w:rPr>
          <w:szCs w:val="28"/>
          <w:lang w:val="en-GB"/>
        </w:rPr>
        <w:t xml:space="preserve"> </w:t>
      </w:r>
      <w:r w:rsidR="0028195D">
        <w:rPr>
          <w:szCs w:val="28"/>
          <w:lang w:val="en-GB"/>
        </w:rPr>
        <w:sym w:font="Wingdings" w:char="F09F"/>
      </w:r>
      <w:r w:rsidR="006D52CE">
        <w:rPr>
          <w:szCs w:val="28"/>
          <w:lang w:val="en-GB"/>
        </w:rPr>
        <w:t>The c</w:t>
      </w:r>
      <w:r w:rsidR="0028195D">
        <w:rPr>
          <w:szCs w:val="28"/>
          <w:lang w:val="en-GB"/>
        </w:rPr>
        <w:t>haplain who assists in the faith development and spiritual formation of the students</w:t>
      </w:r>
      <w:r w:rsidR="0028195D">
        <w:rPr>
          <w:szCs w:val="28"/>
          <w:lang w:val="en-GB"/>
        </w:rPr>
        <w:br/>
      </w:r>
      <w:r w:rsidR="0028195D">
        <w:rPr>
          <w:szCs w:val="28"/>
          <w:lang w:val="en-GB"/>
        </w:rPr>
        <w:sym w:font="Wingdings" w:char="F09F"/>
      </w:r>
      <w:r w:rsidR="0028195D">
        <w:rPr>
          <w:szCs w:val="28"/>
          <w:lang w:val="en-GB"/>
        </w:rPr>
        <w:t xml:space="preserve">Pastoral care personnel who </w:t>
      </w:r>
      <w:r w:rsidR="00C25218">
        <w:rPr>
          <w:szCs w:val="28"/>
          <w:lang w:val="en-GB"/>
        </w:rPr>
        <w:t>provide support and guidance for the students</w:t>
      </w:r>
      <w:r w:rsidR="00C25218">
        <w:rPr>
          <w:szCs w:val="28"/>
          <w:lang w:val="en-GB"/>
        </w:rPr>
        <w:br/>
      </w:r>
      <w:r w:rsidR="00C25218">
        <w:rPr>
          <w:szCs w:val="28"/>
          <w:lang w:val="en-GB"/>
        </w:rPr>
        <w:sym w:font="Wingdings" w:char="F09F"/>
      </w:r>
      <w:r w:rsidR="00C25218">
        <w:rPr>
          <w:szCs w:val="28"/>
          <w:lang w:val="en-GB"/>
        </w:rPr>
        <w:t>Parents and guardians who support the ethos of the school and facilitate the faith formation of their children</w:t>
      </w:r>
      <w:r w:rsidR="00C25218">
        <w:rPr>
          <w:szCs w:val="28"/>
          <w:lang w:val="en-GB"/>
        </w:rPr>
        <w:br/>
      </w:r>
      <w:r w:rsidR="00C25218">
        <w:rPr>
          <w:szCs w:val="28"/>
          <w:lang w:val="en-GB"/>
        </w:rPr>
        <w:sym w:font="Wingdings" w:char="F09F"/>
      </w:r>
      <w:r w:rsidR="00C25218">
        <w:rPr>
          <w:szCs w:val="28"/>
          <w:lang w:val="en-GB"/>
        </w:rPr>
        <w:t>The students who actively participate in the RE programme as a key element of their holistic education</w:t>
      </w:r>
    </w:p>
    <w:p w:rsidR="004A6921" w:rsidRPr="00634E8D" w:rsidRDefault="004A6921" w:rsidP="00C25218">
      <w:pPr>
        <w:rPr>
          <w:b/>
          <w:szCs w:val="28"/>
          <w:lang w:val="en-GB"/>
        </w:rPr>
      </w:pPr>
      <w:r w:rsidRPr="00634E8D">
        <w:rPr>
          <w:b/>
          <w:szCs w:val="28"/>
          <w:lang w:val="en-GB"/>
        </w:rPr>
        <w:t>A Rationale for the Policy</w:t>
      </w:r>
    </w:p>
    <w:p w:rsidR="004A6921" w:rsidRDefault="004A6921" w:rsidP="00C25218">
      <w:pPr>
        <w:rPr>
          <w:szCs w:val="28"/>
          <w:lang w:val="en-GB"/>
        </w:rPr>
      </w:pPr>
      <w:r>
        <w:rPr>
          <w:szCs w:val="28"/>
          <w:lang w:val="en-GB"/>
        </w:rPr>
        <w:t xml:space="preserve">As a Catholic school we are committed to the </w:t>
      </w:r>
      <w:r w:rsidR="00BC67AC">
        <w:rPr>
          <w:szCs w:val="28"/>
          <w:lang w:val="en-GB"/>
        </w:rPr>
        <w:t xml:space="preserve">provision of a holistic education based on the unique dignity of every human being as a person made in the image and likeness of God. We recognise and proclaim that “transformative education is essentially a spiritual process”. Within this view of education Religious Education plays a key role in helping students to become aware of their own </w:t>
      </w:r>
      <w:r w:rsidR="00104FC6">
        <w:rPr>
          <w:szCs w:val="28"/>
          <w:lang w:val="en-GB"/>
        </w:rPr>
        <w:t xml:space="preserve">infinite </w:t>
      </w:r>
      <w:r w:rsidR="00BC67AC">
        <w:rPr>
          <w:szCs w:val="28"/>
          <w:lang w:val="en-GB"/>
        </w:rPr>
        <w:t xml:space="preserve">worth, </w:t>
      </w:r>
      <w:r w:rsidR="00104FC6">
        <w:rPr>
          <w:szCs w:val="28"/>
          <w:lang w:val="en-GB"/>
        </w:rPr>
        <w:t xml:space="preserve">the spiritual dimension of life, </w:t>
      </w:r>
      <w:r w:rsidR="00BC67AC">
        <w:rPr>
          <w:szCs w:val="28"/>
          <w:lang w:val="en-GB"/>
        </w:rPr>
        <w:t>the importance of their contribution t</w:t>
      </w:r>
      <w:r w:rsidR="00104FC6">
        <w:rPr>
          <w:szCs w:val="28"/>
          <w:lang w:val="en-GB"/>
        </w:rPr>
        <w:t>o the world in which they live</w:t>
      </w:r>
      <w:r w:rsidR="00BC67AC">
        <w:rPr>
          <w:szCs w:val="28"/>
          <w:lang w:val="en-GB"/>
        </w:rPr>
        <w:t xml:space="preserve">, </w:t>
      </w:r>
      <w:r w:rsidR="00104FC6">
        <w:rPr>
          <w:szCs w:val="28"/>
          <w:lang w:val="en-GB"/>
        </w:rPr>
        <w:t xml:space="preserve">the value of critical thinking and the role of religion as a force for good in life and society. This policy will guide our work in delivering an excellent RE programme that will assist our students </w:t>
      </w:r>
      <w:r w:rsidR="000F3B74">
        <w:rPr>
          <w:szCs w:val="28"/>
          <w:lang w:val="en-GB"/>
        </w:rPr>
        <w:t>to become the best they can be on their journey through life.</w:t>
      </w:r>
      <w:r w:rsidR="002B5715">
        <w:rPr>
          <w:szCs w:val="28"/>
          <w:lang w:val="en-GB"/>
        </w:rPr>
        <w:t xml:space="preserve"> </w:t>
      </w:r>
    </w:p>
    <w:p w:rsidR="000F3B74" w:rsidRPr="00AD3A4C" w:rsidRDefault="000F3B74" w:rsidP="00C25218">
      <w:pPr>
        <w:rPr>
          <w:b/>
          <w:szCs w:val="28"/>
          <w:lang w:val="en-GB"/>
        </w:rPr>
      </w:pPr>
      <w:r w:rsidRPr="00AD3A4C">
        <w:rPr>
          <w:b/>
          <w:szCs w:val="28"/>
          <w:lang w:val="en-GB"/>
        </w:rPr>
        <w:t>The Aims of RE in the</w:t>
      </w:r>
      <w:r w:rsidR="007F082B" w:rsidRPr="00AD3A4C">
        <w:rPr>
          <w:b/>
          <w:szCs w:val="28"/>
          <w:lang w:val="en-GB"/>
        </w:rPr>
        <w:t xml:space="preserve"> S</w:t>
      </w:r>
      <w:r w:rsidRPr="00AD3A4C">
        <w:rPr>
          <w:b/>
          <w:szCs w:val="28"/>
          <w:lang w:val="en-GB"/>
        </w:rPr>
        <w:t>chool</w:t>
      </w:r>
    </w:p>
    <w:p w:rsidR="002B5715" w:rsidRDefault="002B5715" w:rsidP="002B5715">
      <w:pPr>
        <w:rPr>
          <w:szCs w:val="28"/>
          <w:lang w:val="en-GB"/>
        </w:rPr>
      </w:pPr>
      <w:proofErr w:type="gramStart"/>
      <w:r>
        <w:rPr>
          <w:szCs w:val="28"/>
          <w:lang w:val="en-GB"/>
        </w:rPr>
        <w:t>To foster the growth of faith at a personal and communal level, especially through understanding of and participation in prayer and liturgy.</w:t>
      </w:r>
      <w:proofErr w:type="gramEnd"/>
    </w:p>
    <w:p w:rsidR="002B5715" w:rsidRDefault="002B5715" w:rsidP="00C25218">
      <w:pPr>
        <w:rPr>
          <w:szCs w:val="28"/>
          <w:lang w:val="en-GB"/>
        </w:rPr>
      </w:pPr>
      <w:r>
        <w:rPr>
          <w:szCs w:val="28"/>
          <w:lang w:val="en-GB"/>
        </w:rPr>
        <w:t>To teach students to think, research, reason, reflect and act in the light of Gospel values</w:t>
      </w:r>
    </w:p>
    <w:p w:rsidR="002B5715" w:rsidRDefault="002B5715" w:rsidP="00C25218">
      <w:pPr>
        <w:rPr>
          <w:szCs w:val="28"/>
          <w:lang w:val="en-GB"/>
        </w:rPr>
      </w:pPr>
      <w:r>
        <w:rPr>
          <w:szCs w:val="28"/>
          <w:lang w:val="en-GB"/>
        </w:rPr>
        <w:t xml:space="preserve">To provide an intellectual framework for reflecting on life decisions and to encourage students to </w:t>
      </w:r>
      <w:proofErr w:type="gramStart"/>
      <w:r>
        <w:rPr>
          <w:szCs w:val="28"/>
          <w:lang w:val="en-GB"/>
        </w:rPr>
        <w:t>give  witness</w:t>
      </w:r>
      <w:proofErr w:type="gramEnd"/>
      <w:r>
        <w:rPr>
          <w:szCs w:val="28"/>
          <w:lang w:val="en-GB"/>
        </w:rPr>
        <w:t xml:space="preserve"> to the integration of faith and life. </w:t>
      </w:r>
    </w:p>
    <w:p w:rsidR="002B5715" w:rsidRDefault="002B5715" w:rsidP="00C25218">
      <w:pPr>
        <w:rPr>
          <w:szCs w:val="28"/>
          <w:lang w:val="en-GB"/>
        </w:rPr>
      </w:pPr>
      <w:r w:rsidRPr="00AD3A4C">
        <w:rPr>
          <w:b/>
          <w:szCs w:val="28"/>
          <w:lang w:val="en-GB"/>
        </w:rPr>
        <w:t>The Context in which the Policy operates</w:t>
      </w:r>
      <w:r>
        <w:rPr>
          <w:szCs w:val="28"/>
          <w:lang w:val="en-GB"/>
        </w:rPr>
        <w:t>:</w:t>
      </w:r>
    </w:p>
    <w:p w:rsidR="002B5715" w:rsidRPr="002B5715" w:rsidRDefault="002B5715" w:rsidP="002B5715">
      <w:pPr>
        <w:spacing w:line="240" w:lineRule="auto"/>
        <w:rPr>
          <w:szCs w:val="28"/>
          <w:lang w:val="en-GB"/>
        </w:rPr>
      </w:pPr>
      <w:r w:rsidRPr="002B5715">
        <w:rPr>
          <w:szCs w:val="28"/>
          <w:lang w:val="en-GB"/>
        </w:rPr>
        <w:t>The work of Faith Formation is through invitation, not coercion. It recognises that</w:t>
      </w:r>
      <w:r w:rsidR="00AD3A4C">
        <w:rPr>
          <w:szCs w:val="28"/>
          <w:lang w:val="en-GB"/>
        </w:rPr>
        <w:t xml:space="preserve"> </w:t>
      </w:r>
      <w:r w:rsidRPr="002B5715">
        <w:rPr>
          <w:szCs w:val="28"/>
          <w:lang w:val="en-GB"/>
        </w:rPr>
        <w:t>individuals are at different places in their personal faith journeys.</w:t>
      </w:r>
    </w:p>
    <w:p w:rsidR="002B5715" w:rsidRPr="002B5715" w:rsidRDefault="002B5715" w:rsidP="002B5715">
      <w:pPr>
        <w:spacing w:line="240" w:lineRule="auto"/>
        <w:rPr>
          <w:szCs w:val="28"/>
          <w:lang w:val="en-GB"/>
        </w:rPr>
      </w:pPr>
      <w:r w:rsidRPr="002B5715">
        <w:rPr>
          <w:szCs w:val="28"/>
          <w:lang w:val="en-GB"/>
        </w:rPr>
        <w:t>• Some students from other faiths and from other Christian denominations will have</w:t>
      </w:r>
      <w:r w:rsidR="00AD3A4C">
        <w:rPr>
          <w:szCs w:val="28"/>
          <w:lang w:val="en-GB"/>
        </w:rPr>
        <w:t xml:space="preserve"> </w:t>
      </w:r>
      <w:r w:rsidRPr="002B5715">
        <w:rPr>
          <w:szCs w:val="28"/>
          <w:lang w:val="en-GB"/>
        </w:rPr>
        <w:t>enrolled in the school. Their different traditions will be respected. They will be</w:t>
      </w:r>
      <w:r w:rsidR="00AD3A4C">
        <w:rPr>
          <w:szCs w:val="28"/>
          <w:lang w:val="en-GB"/>
        </w:rPr>
        <w:t xml:space="preserve"> </w:t>
      </w:r>
      <w:r w:rsidRPr="002B5715">
        <w:rPr>
          <w:szCs w:val="28"/>
          <w:lang w:val="en-GB"/>
        </w:rPr>
        <w:t>encouraged to grow in knowledge and appreciation of their own traditions.</w:t>
      </w:r>
    </w:p>
    <w:p w:rsidR="002B5715" w:rsidRPr="002B5715" w:rsidRDefault="002B5715" w:rsidP="002B5715">
      <w:pPr>
        <w:spacing w:line="240" w:lineRule="auto"/>
        <w:rPr>
          <w:szCs w:val="28"/>
          <w:lang w:val="en-GB"/>
        </w:rPr>
      </w:pPr>
      <w:r w:rsidRPr="002B5715">
        <w:rPr>
          <w:szCs w:val="28"/>
          <w:lang w:val="en-GB"/>
        </w:rPr>
        <w:t>• Others students may come to the school with limited ability to engage with the</w:t>
      </w:r>
      <w:r w:rsidR="005A7E45">
        <w:rPr>
          <w:szCs w:val="28"/>
          <w:lang w:val="en-GB"/>
        </w:rPr>
        <w:t xml:space="preserve"> </w:t>
      </w:r>
      <w:r w:rsidRPr="002B5715">
        <w:rPr>
          <w:szCs w:val="28"/>
          <w:lang w:val="en-GB"/>
        </w:rPr>
        <w:t>spiritual. The general programme of the school will be considered as a form of</w:t>
      </w:r>
      <w:r w:rsidR="00AD3A4C">
        <w:rPr>
          <w:szCs w:val="28"/>
          <w:lang w:val="en-GB"/>
        </w:rPr>
        <w:t xml:space="preserve"> </w:t>
      </w:r>
      <w:r w:rsidRPr="002B5715">
        <w:rPr>
          <w:szCs w:val="28"/>
          <w:lang w:val="en-GB"/>
        </w:rPr>
        <w:t>pre-evangelisation. This promotes a human development that focuses on the</w:t>
      </w:r>
      <w:r w:rsidR="00AD3A4C">
        <w:rPr>
          <w:szCs w:val="28"/>
          <w:lang w:val="en-GB"/>
        </w:rPr>
        <w:t xml:space="preserve"> </w:t>
      </w:r>
      <w:r w:rsidRPr="002B5715">
        <w:rPr>
          <w:szCs w:val="28"/>
          <w:lang w:val="en-GB"/>
        </w:rPr>
        <w:t>emotional and aesthetic, thus enabling the young person to experience God at a</w:t>
      </w:r>
      <w:r w:rsidR="00AD3A4C">
        <w:rPr>
          <w:szCs w:val="28"/>
          <w:lang w:val="en-GB"/>
        </w:rPr>
        <w:t xml:space="preserve"> </w:t>
      </w:r>
      <w:r w:rsidRPr="002B5715">
        <w:rPr>
          <w:szCs w:val="28"/>
          <w:lang w:val="en-GB"/>
        </w:rPr>
        <w:t>deep and spiritual level.</w:t>
      </w:r>
    </w:p>
    <w:p w:rsidR="002B5715" w:rsidRPr="002B5715" w:rsidRDefault="002B5715" w:rsidP="002B5715">
      <w:pPr>
        <w:spacing w:line="240" w:lineRule="auto"/>
        <w:rPr>
          <w:szCs w:val="28"/>
          <w:lang w:val="en-GB"/>
        </w:rPr>
      </w:pPr>
      <w:r w:rsidRPr="002B5715">
        <w:rPr>
          <w:szCs w:val="28"/>
          <w:lang w:val="en-GB"/>
        </w:rPr>
        <w:t>• Other students may come to the school with limited knowledge of the Catholic</w:t>
      </w:r>
      <w:r w:rsidR="00AD3A4C">
        <w:rPr>
          <w:szCs w:val="28"/>
          <w:lang w:val="en-GB"/>
        </w:rPr>
        <w:t xml:space="preserve"> </w:t>
      </w:r>
      <w:r w:rsidRPr="002B5715">
        <w:rPr>
          <w:szCs w:val="28"/>
          <w:lang w:val="en-GB"/>
        </w:rPr>
        <w:t>tradition, or with low levels of familiarity of Catholic liturgy and rituals. In this</w:t>
      </w:r>
      <w:r w:rsidR="00AD3A4C">
        <w:rPr>
          <w:szCs w:val="28"/>
          <w:lang w:val="en-GB"/>
        </w:rPr>
        <w:t xml:space="preserve"> </w:t>
      </w:r>
      <w:r w:rsidRPr="002B5715">
        <w:rPr>
          <w:szCs w:val="28"/>
          <w:lang w:val="en-GB"/>
        </w:rPr>
        <w:t xml:space="preserve">situation, the school acts in an evangelisation </w:t>
      </w:r>
      <w:r w:rsidRPr="002B5715">
        <w:rPr>
          <w:szCs w:val="28"/>
          <w:lang w:val="en-GB"/>
        </w:rPr>
        <w:lastRenderedPageBreak/>
        <w:t>role. It helps them develop that</w:t>
      </w:r>
      <w:r w:rsidR="00AD3A4C">
        <w:rPr>
          <w:szCs w:val="28"/>
          <w:lang w:val="en-GB"/>
        </w:rPr>
        <w:t xml:space="preserve"> </w:t>
      </w:r>
      <w:r w:rsidRPr="002B5715">
        <w:rPr>
          <w:szCs w:val="28"/>
          <w:lang w:val="en-GB"/>
        </w:rPr>
        <w:t>knowledge. They are helped reflect on their life experiences in the light of</w:t>
      </w:r>
      <w:r w:rsidR="00AD3A4C">
        <w:rPr>
          <w:szCs w:val="28"/>
          <w:lang w:val="en-GB"/>
        </w:rPr>
        <w:t xml:space="preserve"> </w:t>
      </w:r>
      <w:r w:rsidRPr="002B5715">
        <w:rPr>
          <w:szCs w:val="28"/>
          <w:lang w:val="en-GB"/>
        </w:rPr>
        <w:t>Christian revelation and invited to discipleship through a personal faith</w:t>
      </w:r>
      <w:r w:rsidR="00AD3A4C">
        <w:rPr>
          <w:szCs w:val="28"/>
          <w:lang w:val="en-GB"/>
        </w:rPr>
        <w:t xml:space="preserve"> </w:t>
      </w:r>
      <w:r w:rsidRPr="002B5715">
        <w:rPr>
          <w:szCs w:val="28"/>
          <w:lang w:val="en-GB"/>
        </w:rPr>
        <w:t>commitment.</w:t>
      </w:r>
    </w:p>
    <w:p w:rsidR="000A4B2B" w:rsidRDefault="002B5715" w:rsidP="00E813C6">
      <w:pPr>
        <w:spacing w:line="240" w:lineRule="auto"/>
        <w:rPr>
          <w:szCs w:val="28"/>
          <w:lang w:val="en-GB"/>
        </w:rPr>
      </w:pPr>
      <w:r w:rsidRPr="002B5715">
        <w:rPr>
          <w:szCs w:val="28"/>
          <w:lang w:val="en-GB"/>
        </w:rPr>
        <w:t>• Still others will come to the school having already made a significant commitment</w:t>
      </w:r>
      <w:r w:rsidR="00AD3A4C">
        <w:rPr>
          <w:szCs w:val="28"/>
          <w:lang w:val="en-GB"/>
        </w:rPr>
        <w:t xml:space="preserve"> </w:t>
      </w:r>
      <w:r w:rsidRPr="002B5715">
        <w:rPr>
          <w:szCs w:val="28"/>
          <w:lang w:val="en-GB"/>
        </w:rPr>
        <w:t>to their faith. They will come from supportive home and parish communities. The</w:t>
      </w:r>
      <w:r w:rsidR="00AD3A4C">
        <w:rPr>
          <w:szCs w:val="28"/>
          <w:lang w:val="en-GB"/>
        </w:rPr>
        <w:t xml:space="preserve"> </w:t>
      </w:r>
      <w:r w:rsidRPr="002B5715">
        <w:rPr>
          <w:szCs w:val="28"/>
          <w:lang w:val="en-GB"/>
        </w:rPr>
        <w:t>school seeks to give special support to this group, and to help them explore, in a</w:t>
      </w:r>
      <w:r w:rsidR="00AD3A4C">
        <w:rPr>
          <w:szCs w:val="28"/>
          <w:lang w:val="en-GB"/>
        </w:rPr>
        <w:t xml:space="preserve"> </w:t>
      </w:r>
      <w:r w:rsidRPr="002B5715">
        <w:rPr>
          <w:szCs w:val="28"/>
          <w:lang w:val="en-GB"/>
        </w:rPr>
        <w:t>deeper way, the commitment of discipleship</w:t>
      </w:r>
      <w:r w:rsidR="00AD3A4C">
        <w:rPr>
          <w:szCs w:val="28"/>
          <w:lang w:val="en-GB"/>
        </w:rPr>
        <w:t xml:space="preserve">. (The Le </w:t>
      </w:r>
      <w:proofErr w:type="spellStart"/>
      <w:r w:rsidR="00AD3A4C">
        <w:rPr>
          <w:szCs w:val="28"/>
          <w:lang w:val="en-GB"/>
        </w:rPr>
        <w:t>Chéile</w:t>
      </w:r>
      <w:proofErr w:type="spellEnd"/>
      <w:r w:rsidR="00AD3A4C">
        <w:rPr>
          <w:szCs w:val="28"/>
          <w:lang w:val="en-GB"/>
        </w:rPr>
        <w:t xml:space="preserve"> Charter p.7)</w:t>
      </w:r>
    </w:p>
    <w:p w:rsidR="005A7E45" w:rsidRDefault="005A7E45" w:rsidP="00634E8D">
      <w:pPr>
        <w:rPr>
          <w:b/>
          <w:szCs w:val="28"/>
          <w:lang w:val="en-GB"/>
        </w:rPr>
      </w:pPr>
    </w:p>
    <w:p w:rsidR="007F082B" w:rsidRDefault="00AD3A4C" w:rsidP="00634E8D">
      <w:pPr>
        <w:rPr>
          <w:szCs w:val="28"/>
          <w:lang w:val="en-GB"/>
        </w:rPr>
      </w:pPr>
      <w:r w:rsidRPr="00634E8D">
        <w:rPr>
          <w:b/>
          <w:szCs w:val="28"/>
          <w:lang w:val="en-GB"/>
        </w:rPr>
        <w:t>Specify the content of the policy under the following headings</w:t>
      </w:r>
      <w:r>
        <w:rPr>
          <w:szCs w:val="28"/>
          <w:lang w:val="en-GB"/>
        </w:rPr>
        <w:t>:</w:t>
      </w:r>
    </w:p>
    <w:p w:rsidR="00A70411" w:rsidRDefault="00AD3A4C" w:rsidP="00C25218">
      <w:pPr>
        <w:rPr>
          <w:szCs w:val="28"/>
          <w:lang w:val="en-GB"/>
        </w:rPr>
      </w:pPr>
      <w:proofErr w:type="gramStart"/>
      <w:r w:rsidRPr="00841622">
        <w:rPr>
          <w:b/>
          <w:szCs w:val="28"/>
          <w:lang w:val="en-GB"/>
        </w:rPr>
        <w:t>Staffing</w:t>
      </w:r>
      <w:r>
        <w:rPr>
          <w:szCs w:val="28"/>
          <w:lang w:val="en-GB"/>
        </w:rPr>
        <w:t xml:space="preserve">: number of </w:t>
      </w:r>
      <w:r w:rsidR="000A4B2B">
        <w:rPr>
          <w:szCs w:val="28"/>
          <w:lang w:val="en-GB"/>
        </w:rPr>
        <w:t xml:space="preserve">qualified </w:t>
      </w:r>
      <w:r>
        <w:rPr>
          <w:szCs w:val="28"/>
          <w:lang w:val="en-GB"/>
        </w:rPr>
        <w:t>teache</w:t>
      </w:r>
      <w:r w:rsidR="000A4B2B">
        <w:rPr>
          <w:szCs w:val="28"/>
          <w:lang w:val="en-GB"/>
        </w:rPr>
        <w:t xml:space="preserve">rs, role of coordinator, frequency </w:t>
      </w:r>
      <w:r>
        <w:rPr>
          <w:szCs w:val="28"/>
          <w:lang w:val="en-GB"/>
        </w:rPr>
        <w:t>and purpose of department meetings</w:t>
      </w:r>
      <w:r w:rsidR="002F2FC6">
        <w:rPr>
          <w:szCs w:val="28"/>
          <w:lang w:val="en-GB"/>
        </w:rPr>
        <w:t>.</w:t>
      </w:r>
      <w:proofErr w:type="gramEnd"/>
      <w:r w:rsidR="002F2FC6">
        <w:rPr>
          <w:szCs w:val="28"/>
          <w:lang w:val="en-GB"/>
        </w:rPr>
        <w:t xml:space="preserve"> List support </w:t>
      </w:r>
      <w:r w:rsidR="000A4B2B">
        <w:rPr>
          <w:szCs w:val="28"/>
          <w:lang w:val="en-GB"/>
        </w:rPr>
        <w:t xml:space="preserve">offered </w:t>
      </w:r>
      <w:r w:rsidR="002F2FC6">
        <w:rPr>
          <w:szCs w:val="28"/>
          <w:lang w:val="en-GB"/>
        </w:rPr>
        <w:t>through CPD or assistance of D</w:t>
      </w:r>
      <w:r w:rsidR="00841622">
        <w:rPr>
          <w:szCs w:val="28"/>
          <w:lang w:val="en-GB"/>
        </w:rPr>
        <w:t>A</w:t>
      </w:r>
      <w:r w:rsidR="002F2FC6">
        <w:rPr>
          <w:szCs w:val="28"/>
          <w:lang w:val="en-GB"/>
        </w:rPr>
        <w:t>s</w:t>
      </w:r>
      <w:r w:rsidR="005A7E45">
        <w:rPr>
          <w:szCs w:val="28"/>
          <w:lang w:val="en-GB"/>
        </w:rPr>
        <w:t>, school chaplain</w:t>
      </w:r>
      <w:r w:rsidR="002F2FC6">
        <w:rPr>
          <w:szCs w:val="28"/>
          <w:lang w:val="en-GB"/>
        </w:rPr>
        <w:t xml:space="preserve"> or the Trustees</w:t>
      </w:r>
      <w:r w:rsidR="00841622">
        <w:rPr>
          <w:szCs w:val="28"/>
          <w:lang w:val="en-GB"/>
        </w:rPr>
        <w:t>.</w:t>
      </w:r>
    </w:p>
    <w:p w:rsidR="002F2FC6" w:rsidRDefault="00AD3A4C" w:rsidP="002F2FC6">
      <w:pPr>
        <w:rPr>
          <w:szCs w:val="28"/>
          <w:lang w:val="en-GB"/>
        </w:rPr>
      </w:pPr>
      <w:r w:rsidRPr="00841622">
        <w:rPr>
          <w:b/>
          <w:szCs w:val="28"/>
          <w:lang w:val="en-GB"/>
        </w:rPr>
        <w:t>Curriculum</w:t>
      </w:r>
      <w:r>
        <w:rPr>
          <w:szCs w:val="28"/>
          <w:lang w:val="en-GB"/>
        </w:rPr>
        <w:t>: Periods of RE per week (two hours minimum); outline of programmes</w:t>
      </w:r>
      <w:r w:rsidR="002F2FC6">
        <w:rPr>
          <w:szCs w:val="28"/>
          <w:lang w:val="en-GB"/>
        </w:rPr>
        <w:t xml:space="preserve"> at </w:t>
      </w:r>
      <w:proofErr w:type="gramStart"/>
      <w:r w:rsidR="002F2FC6">
        <w:rPr>
          <w:szCs w:val="28"/>
          <w:lang w:val="en-GB"/>
        </w:rPr>
        <w:t xml:space="preserve">Junior  </w:t>
      </w:r>
      <w:r>
        <w:rPr>
          <w:szCs w:val="28"/>
          <w:lang w:val="en-GB"/>
        </w:rPr>
        <w:t>cycle</w:t>
      </w:r>
      <w:proofErr w:type="gramEnd"/>
      <w:r>
        <w:rPr>
          <w:szCs w:val="28"/>
          <w:lang w:val="en-GB"/>
        </w:rPr>
        <w:t>, TY and Senior cycle</w:t>
      </w:r>
      <w:r w:rsidR="002F2FC6">
        <w:rPr>
          <w:szCs w:val="28"/>
          <w:lang w:val="en-GB"/>
        </w:rPr>
        <w:t xml:space="preserve">. </w:t>
      </w:r>
      <w:r w:rsidR="00841622">
        <w:rPr>
          <w:szCs w:val="28"/>
          <w:lang w:val="en-GB"/>
        </w:rPr>
        <w:t>What t</w:t>
      </w:r>
      <w:r w:rsidR="002F2FC6">
        <w:rPr>
          <w:szCs w:val="28"/>
          <w:lang w:val="en-GB"/>
        </w:rPr>
        <w:t>eaching methodologies and methods of assessment including homework and examinations</w:t>
      </w:r>
      <w:r w:rsidR="00841622">
        <w:rPr>
          <w:szCs w:val="28"/>
          <w:lang w:val="en-GB"/>
        </w:rPr>
        <w:t xml:space="preserve"> are employed</w:t>
      </w:r>
      <w:r w:rsidR="005A7E45">
        <w:rPr>
          <w:szCs w:val="28"/>
          <w:lang w:val="en-GB"/>
        </w:rPr>
        <w:t xml:space="preserve">? </w:t>
      </w:r>
    </w:p>
    <w:p w:rsidR="00A70411" w:rsidRDefault="00A70411" w:rsidP="002F2FC6">
      <w:pPr>
        <w:rPr>
          <w:szCs w:val="28"/>
          <w:lang w:val="en-GB"/>
        </w:rPr>
      </w:pPr>
      <w:r w:rsidRPr="00A70411">
        <w:rPr>
          <w:b/>
          <w:szCs w:val="28"/>
          <w:lang w:val="en-GB"/>
        </w:rPr>
        <w:t>Children with special educational needs</w:t>
      </w:r>
      <w:r>
        <w:rPr>
          <w:szCs w:val="28"/>
          <w:lang w:val="en-GB"/>
        </w:rPr>
        <w:t>: Ensuring that students with special needs can participate fully in the RE programme</w:t>
      </w:r>
    </w:p>
    <w:p w:rsidR="00A70411" w:rsidRDefault="00A70411" w:rsidP="002F2FC6">
      <w:pPr>
        <w:rPr>
          <w:szCs w:val="28"/>
          <w:lang w:val="en-GB"/>
        </w:rPr>
      </w:pPr>
      <w:r w:rsidRPr="00A70411">
        <w:rPr>
          <w:b/>
          <w:szCs w:val="28"/>
          <w:lang w:val="en-GB"/>
        </w:rPr>
        <w:t>Child protection guidelines</w:t>
      </w:r>
      <w:r>
        <w:rPr>
          <w:szCs w:val="28"/>
          <w:lang w:val="en-GB"/>
        </w:rPr>
        <w:t xml:space="preserve">: Ensuring that the guidelines are adhered to in all areas of the programme </w:t>
      </w:r>
    </w:p>
    <w:p w:rsidR="002F2FC6" w:rsidRDefault="002F2FC6" w:rsidP="002F2FC6">
      <w:pPr>
        <w:rPr>
          <w:szCs w:val="28"/>
          <w:lang w:val="en-GB"/>
        </w:rPr>
      </w:pPr>
      <w:r w:rsidRPr="00841622">
        <w:rPr>
          <w:b/>
          <w:szCs w:val="28"/>
          <w:lang w:val="en-GB"/>
        </w:rPr>
        <w:t>Resources</w:t>
      </w:r>
      <w:r>
        <w:rPr>
          <w:szCs w:val="28"/>
          <w:lang w:val="en-GB"/>
        </w:rPr>
        <w:t>: Texts books, use of ICT and online materials</w:t>
      </w:r>
      <w:r w:rsidR="00841622">
        <w:rPr>
          <w:szCs w:val="28"/>
          <w:lang w:val="en-GB"/>
        </w:rPr>
        <w:t>, meditation room or sacred space. Is there a budget?</w:t>
      </w:r>
    </w:p>
    <w:p w:rsidR="002F2FC6" w:rsidRDefault="002F2FC6" w:rsidP="002F2FC6">
      <w:pPr>
        <w:rPr>
          <w:szCs w:val="28"/>
          <w:lang w:val="en-GB"/>
        </w:rPr>
      </w:pPr>
      <w:r w:rsidRPr="00841622">
        <w:rPr>
          <w:b/>
          <w:szCs w:val="28"/>
          <w:lang w:val="en-GB"/>
        </w:rPr>
        <w:t>Liturgical Celebrations</w:t>
      </w:r>
      <w:r>
        <w:rPr>
          <w:szCs w:val="28"/>
          <w:lang w:val="en-GB"/>
        </w:rPr>
        <w:t>: When, where, whole school, class or year groups?</w:t>
      </w:r>
      <w:r w:rsidR="00841622">
        <w:rPr>
          <w:szCs w:val="28"/>
          <w:lang w:val="en-GB"/>
        </w:rPr>
        <w:t xml:space="preserve"> What is role of whole school staff?</w:t>
      </w:r>
    </w:p>
    <w:p w:rsidR="002F2FC6" w:rsidRDefault="002F2FC6" w:rsidP="002F2FC6">
      <w:pPr>
        <w:rPr>
          <w:szCs w:val="28"/>
          <w:lang w:val="en-GB"/>
        </w:rPr>
      </w:pPr>
      <w:r w:rsidRPr="00841622">
        <w:rPr>
          <w:b/>
          <w:szCs w:val="28"/>
          <w:lang w:val="en-GB"/>
        </w:rPr>
        <w:t>Retreats</w:t>
      </w:r>
      <w:r>
        <w:rPr>
          <w:szCs w:val="28"/>
          <w:lang w:val="en-GB"/>
        </w:rPr>
        <w:t>: is</w:t>
      </w:r>
      <w:r w:rsidR="00841622">
        <w:rPr>
          <w:szCs w:val="28"/>
          <w:lang w:val="en-GB"/>
        </w:rPr>
        <w:t xml:space="preserve"> there provision/ in what years and provided by whom. Are they evaluated</w:t>
      </w:r>
      <w:r w:rsidR="005A7E45">
        <w:rPr>
          <w:szCs w:val="28"/>
          <w:lang w:val="en-GB"/>
        </w:rPr>
        <w:t xml:space="preserve"> and on what basis</w:t>
      </w:r>
      <w:r w:rsidR="00841622">
        <w:rPr>
          <w:szCs w:val="28"/>
          <w:lang w:val="en-GB"/>
        </w:rPr>
        <w:t>?</w:t>
      </w:r>
    </w:p>
    <w:p w:rsidR="00841622" w:rsidRDefault="00841622" w:rsidP="002F2FC6">
      <w:pPr>
        <w:rPr>
          <w:szCs w:val="28"/>
          <w:lang w:val="en-GB"/>
        </w:rPr>
      </w:pPr>
      <w:r w:rsidRPr="00841622">
        <w:rPr>
          <w:b/>
          <w:szCs w:val="28"/>
          <w:lang w:val="en-GB"/>
        </w:rPr>
        <w:t>Outreach Programmes</w:t>
      </w:r>
      <w:r>
        <w:rPr>
          <w:szCs w:val="28"/>
          <w:lang w:val="en-GB"/>
        </w:rPr>
        <w:t xml:space="preserve">: Commitment to projects outside school through justice and peace programmes or development programmes </w:t>
      </w:r>
      <w:r w:rsidR="000A4B2B">
        <w:rPr>
          <w:szCs w:val="28"/>
          <w:lang w:val="en-GB"/>
        </w:rPr>
        <w:t>in the parish, working with other schools or agencies at home or abroad.</w:t>
      </w:r>
    </w:p>
    <w:p w:rsidR="00841622" w:rsidRDefault="00841622" w:rsidP="002F2FC6">
      <w:pPr>
        <w:rPr>
          <w:szCs w:val="28"/>
          <w:lang w:val="en-GB"/>
        </w:rPr>
      </w:pPr>
      <w:r>
        <w:rPr>
          <w:b/>
          <w:szCs w:val="28"/>
          <w:lang w:val="en-GB"/>
        </w:rPr>
        <w:t>Parental invo</w:t>
      </w:r>
      <w:r w:rsidRPr="00841622">
        <w:rPr>
          <w:b/>
          <w:szCs w:val="28"/>
          <w:lang w:val="en-GB"/>
        </w:rPr>
        <w:t>l</w:t>
      </w:r>
      <w:r>
        <w:rPr>
          <w:b/>
          <w:szCs w:val="28"/>
          <w:lang w:val="en-GB"/>
        </w:rPr>
        <w:t>v</w:t>
      </w:r>
      <w:r w:rsidRPr="00841622">
        <w:rPr>
          <w:b/>
          <w:szCs w:val="28"/>
          <w:lang w:val="en-GB"/>
        </w:rPr>
        <w:t>ement</w:t>
      </w:r>
      <w:r>
        <w:rPr>
          <w:b/>
          <w:szCs w:val="28"/>
          <w:lang w:val="en-GB"/>
        </w:rPr>
        <w:t xml:space="preserve">: </w:t>
      </w:r>
      <w:r>
        <w:rPr>
          <w:szCs w:val="28"/>
          <w:lang w:val="en-GB"/>
        </w:rPr>
        <w:t>Opportunities</w:t>
      </w:r>
      <w:r w:rsidR="000A4B2B">
        <w:rPr>
          <w:szCs w:val="28"/>
          <w:lang w:val="en-GB"/>
        </w:rPr>
        <w:t xml:space="preserve"> through</w:t>
      </w:r>
      <w:r>
        <w:rPr>
          <w:szCs w:val="28"/>
          <w:lang w:val="en-GB"/>
        </w:rPr>
        <w:t xml:space="preserve"> </w:t>
      </w:r>
      <w:r w:rsidR="000A4B2B">
        <w:rPr>
          <w:szCs w:val="28"/>
          <w:lang w:val="en-GB"/>
        </w:rPr>
        <w:t xml:space="preserve">participation in </w:t>
      </w:r>
      <w:r>
        <w:rPr>
          <w:szCs w:val="28"/>
          <w:lang w:val="en-GB"/>
        </w:rPr>
        <w:t xml:space="preserve">liturgies, </w:t>
      </w:r>
      <w:r w:rsidR="000A4B2B">
        <w:rPr>
          <w:szCs w:val="28"/>
          <w:lang w:val="en-GB"/>
        </w:rPr>
        <w:t>outreach programmes, guest speakers</w:t>
      </w:r>
    </w:p>
    <w:p w:rsidR="000A4B2B" w:rsidRDefault="000A4B2B" w:rsidP="002F2FC6">
      <w:pPr>
        <w:rPr>
          <w:szCs w:val="28"/>
          <w:lang w:val="en-GB"/>
        </w:rPr>
      </w:pPr>
      <w:r w:rsidRPr="000A4B2B">
        <w:rPr>
          <w:b/>
          <w:szCs w:val="28"/>
          <w:lang w:val="en-GB"/>
        </w:rPr>
        <w:t>Inclusion of students of other faiths</w:t>
      </w:r>
      <w:r>
        <w:rPr>
          <w:b/>
          <w:szCs w:val="28"/>
          <w:lang w:val="en-GB"/>
        </w:rPr>
        <w:t xml:space="preserve">: </w:t>
      </w:r>
      <w:r>
        <w:rPr>
          <w:szCs w:val="28"/>
          <w:lang w:val="en-GB"/>
        </w:rPr>
        <w:t>see JMB guidelines on Inclusion of Students of other Faiths in Catholic Secondary Schools, 2010.</w:t>
      </w:r>
    </w:p>
    <w:p w:rsidR="000A4B2B" w:rsidRDefault="000A4B2B" w:rsidP="002F2FC6">
      <w:pPr>
        <w:rPr>
          <w:szCs w:val="28"/>
          <w:lang w:val="en-GB"/>
        </w:rPr>
      </w:pPr>
    </w:p>
    <w:p w:rsidR="00634E8D" w:rsidRPr="00634E8D" w:rsidRDefault="00634E8D" w:rsidP="002F2FC6">
      <w:pPr>
        <w:rPr>
          <w:b/>
          <w:szCs w:val="28"/>
          <w:lang w:val="en-GB"/>
        </w:rPr>
      </w:pPr>
      <w:r w:rsidRPr="00634E8D">
        <w:rPr>
          <w:b/>
          <w:szCs w:val="28"/>
          <w:lang w:val="en-GB"/>
        </w:rPr>
        <w:t>Conclusion</w:t>
      </w:r>
    </w:p>
    <w:p w:rsidR="000A4B2B" w:rsidRPr="000A4B2B" w:rsidRDefault="00634E8D" w:rsidP="002F2FC6">
      <w:pPr>
        <w:rPr>
          <w:szCs w:val="28"/>
          <w:lang w:val="en-GB"/>
        </w:rPr>
      </w:pPr>
      <w:r>
        <w:rPr>
          <w:szCs w:val="28"/>
          <w:lang w:val="en-GB"/>
        </w:rPr>
        <w:t xml:space="preserve">Outline specific methods and </w:t>
      </w:r>
      <w:r w:rsidR="00757265">
        <w:rPr>
          <w:szCs w:val="28"/>
          <w:lang w:val="en-GB"/>
        </w:rPr>
        <w:t>timeframe for</w:t>
      </w:r>
      <w:r>
        <w:rPr>
          <w:szCs w:val="28"/>
          <w:lang w:val="en-GB"/>
        </w:rPr>
        <w:t xml:space="preserve"> monitoring and evaluating the policy </w:t>
      </w:r>
      <w:r w:rsidR="005A7E45">
        <w:rPr>
          <w:szCs w:val="28"/>
          <w:lang w:val="en-GB"/>
        </w:rPr>
        <w:t xml:space="preserve">including the writing of a short report for the Board of </w:t>
      </w:r>
      <w:r w:rsidR="00757265">
        <w:rPr>
          <w:szCs w:val="28"/>
          <w:lang w:val="en-GB"/>
        </w:rPr>
        <w:t>Management and</w:t>
      </w:r>
      <w:r w:rsidR="005A7E45">
        <w:rPr>
          <w:szCs w:val="28"/>
          <w:lang w:val="en-GB"/>
        </w:rPr>
        <w:t xml:space="preserve"> staff on the implementation of the policy.</w:t>
      </w:r>
    </w:p>
    <w:sectPr w:rsidR="000A4B2B" w:rsidRPr="000A4B2B" w:rsidSect="00164DDC">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3AD" w:rsidRDefault="00EB63AD" w:rsidP="002F2FC6">
      <w:pPr>
        <w:spacing w:after="0" w:line="240" w:lineRule="auto"/>
      </w:pPr>
      <w:r>
        <w:separator/>
      </w:r>
    </w:p>
  </w:endnote>
  <w:endnote w:type="continuationSeparator" w:id="0">
    <w:p w:rsidR="00EB63AD" w:rsidRDefault="00EB63AD" w:rsidP="002F2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329"/>
      <w:docPartObj>
        <w:docPartGallery w:val="Page Numbers (Bottom of Page)"/>
        <w:docPartUnique/>
      </w:docPartObj>
    </w:sdtPr>
    <w:sdtContent>
      <w:p w:rsidR="003F2316" w:rsidRDefault="00FD7EFB">
        <w:pPr>
          <w:pStyle w:val="Footer"/>
          <w:jc w:val="center"/>
        </w:pPr>
        <w:fldSimple w:instr=" PAGE   \* MERGEFORMAT ">
          <w:r w:rsidR="00E1575B">
            <w:rPr>
              <w:noProof/>
            </w:rPr>
            <w:t>3</w:t>
          </w:r>
        </w:fldSimple>
      </w:p>
    </w:sdtContent>
  </w:sdt>
  <w:p w:rsidR="003F2316" w:rsidRDefault="003F2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3AD" w:rsidRDefault="00EB63AD" w:rsidP="002F2FC6">
      <w:pPr>
        <w:spacing w:after="0" w:line="240" w:lineRule="auto"/>
      </w:pPr>
      <w:r>
        <w:separator/>
      </w:r>
    </w:p>
  </w:footnote>
  <w:footnote w:type="continuationSeparator" w:id="0">
    <w:p w:rsidR="00EB63AD" w:rsidRDefault="00EB63AD" w:rsidP="002F2F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88F"/>
    <w:multiLevelType w:val="hybridMultilevel"/>
    <w:tmpl w:val="2ABCD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553F7"/>
    <w:multiLevelType w:val="hybridMultilevel"/>
    <w:tmpl w:val="028E7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BA0530"/>
    <w:multiLevelType w:val="hybridMultilevel"/>
    <w:tmpl w:val="89C270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24B49"/>
    <w:multiLevelType w:val="hybridMultilevel"/>
    <w:tmpl w:val="DA242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C41D4"/>
    <w:multiLevelType w:val="hybridMultilevel"/>
    <w:tmpl w:val="5D3A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3C1956"/>
    <w:multiLevelType w:val="hybridMultilevel"/>
    <w:tmpl w:val="7DF23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6D90"/>
    <w:rsid w:val="000A4B2B"/>
    <w:rsid w:val="000F3B74"/>
    <w:rsid w:val="00104FC6"/>
    <w:rsid w:val="00164DDC"/>
    <w:rsid w:val="001976E3"/>
    <w:rsid w:val="001B6D90"/>
    <w:rsid w:val="00273C9B"/>
    <w:rsid w:val="0028195D"/>
    <w:rsid w:val="002B5715"/>
    <w:rsid w:val="002F2FC6"/>
    <w:rsid w:val="002F715E"/>
    <w:rsid w:val="003506CA"/>
    <w:rsid w:val="003F2316"/>
    <w:rsid w:val="00406DCC"/>
    <w:rsid w:val="00441F83"/>
    <w:rsid w:val="00490236"/>
    <w:rsid w:val="004A6921"/>
    <w:rsid w:val="00514A76"/>
    <w:rsid w:val="005A7E45"/>
    <w:rsid w:val="00634E8D"/>
    <w:rsid w:val="006D52CE"/>
    <w:rsid w:val="00757265"/>
    <w:rsid w:val="007F082B"/>
    <w:rsid w:val="00841622"/>
    <w:rsid w:val="009526C7"/>
    <w:rsid w:val="009C5565"/>
    <w:rsid w:val="00A70411"/>
    <w:rsid w:val="00A96DF6"/>
    <w:rsid w:val="00AC20C5"/>
    <w:rsid w:val="00AD3A4C"/>
    <w:rsid w:val="00BC67AC"/>
    <w:rsid w:val="00C25218"/>
    <w:rsid w:val="00DC57F1"/>
    <w:rsid w:val="00E1575B"/>
    <w:rsid w:val="00E5361F"/>
    <w:rsid w:val="00E813C6"/>
    <w:rsid w:val="00EB63AD"/>
    <w:rsid w:val="00F76D73"/>
    <w:rsid w:val="00FD7EF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D73"/>
    <w:pPr>
      <w:ind w:left="720"/>
      <w:contextualSpacing/>
    </w:pPr>
  </w:style>
  <w:style w:type="paragraph" w:styleId="Header">
    <w:name w:val="header"/>
    <w:basedOn w:val="Normal"/>
    <w:link w:val="HeaderChar"/>
    <w:uiPriority w:val="99"/>
    <w:semiHidden/>
    <w:unhideWhenUsed/>
    <w:rsid w:val="002F2F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FC6"/>
  </w:style>
  <w:style w:type="paragraph" w:styleId="Footer">
    <w:name w:val="footer"/>
    <w:basedOn w:val="Normal"/>
    <w:link w:val="FooterChar"/>
    <w:uiPriority w:val="99"/>
    <w:unhideWhenUsed/>
    <w:rsid w:val="002F2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FC6"/>
  </w:style>
  <w:style w:type="paragraph" w:styleId="BalloonText">
    <w:name w:val="Balloon Text"/>
    <w:basedOn w:val="Normal"/>
    <w:link w:val="BalloonTextChar"/>
    <w:uiPriority w:val="99"/>
    <w:semiHidden/>
    <w:unhideWhenUsed/>
    <w:rsid w:val="005A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2C3F-ECC9-41EC-A17C-A7E39EEB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Ali</cp:lastModifiedBy>
  <cp:revision>2</cp:revision>
  <cp:lastPrinted>2011-10-26T08:14:00Z</cp:lastPrinted>
  <dcterms:created xsi:type="dcterms:W3CDTF">2018-10-07T20:24:00Z</dcterms:created>
  <dcterms:modified xsi:type="dcterms:W3CDTF">2018-10-07T20:24:00Z</dcterms:modified>
</cp:coreProperties>
</file>